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39A92" w14:textId="77777777" w:rsidR="00C94DD4" w:rsidRDefault="00C94DD4" w:rsidP="00C94DD4">
      <w:pPr>
        <w:spacing w:before="339" w:line="240" w:lineRule="auto"/>
        <w:outlineLvl w:val="2"/>
        <w:rPr>
          <w:rFonts w:ascii="inherit" w:eastAsia="Times New Roman" w:hAnsi="inherit" w:cs="Open Sans"/>
          <w:color w:val="001A26"/>
          <w:kern w:val="0"/>
          <w:sz w:val="36"/>
          <w:szCs w:val="36"/>
          <w:lang w:eastAsia="en-IE"/>
          <w14:ligatures w14:val="none"/>
        </w:rPr>
      </w:pPr>
      <w:r>
        <w:rPr>
          <w:rFonts w:ascii="inherit" w:eastAsia="Times New Roman" w:hAnsi="inherit" w:cs="Open Sans"/>
          <w:color w:val="001A26"/>
          <w:kern w:val="0"/>
          <w:sz w:val="36"/>
          <w:szCs w:val="36"/>
          <w:lang w:eastAsia="en-IE"/>
          <w14:ligatures w14:val="none"/>
        </w:rPr>
        <w:t>PQ23886/24</w:t>
      </w:r>
    </w:p>
    <w:p w14:paraId="0F0DBBF1" w14:textId="49F97492" w:rsidR="00C94DD4" w:rsidRPr="00B16545" w:rsidRDefault="00C94DD4" w:rsidP="00C94DD4">
      <w:pPr>
        <w:spacing w:before="339" w:line="240" w:lineRule="auto"/>
        <w:outlineLvl w:val="2"/>
        <w:rPr>
          <w:rFonts w:ascii="inherit" w:eastAsia="Times New Roman" w:hAnsi="inherit" w:cs="Open Sans"/>
          <w:color w:val="001A26"/>
          <w:kern w:val="0"/>
          <w:sz w:val="36"/>
          <w:szCs w:val="36"/>
          <w:lang w:eastAsia="en-IE"/>
          <w14:ligatures w14:val="none"/>
        </w:rPr>
      </w:pPr>
      <w:r>
        <w:rPr>
          <w:rFonts w:ascii="inherit" w:eastAsia="Times New Roman" w:hAnsi="inherit" w:cs="Open Sans"/>
          <w:color w:val="001A26"/>
          <w:kern w:val="0"/>
          <w:sz w:val="36"/>
          <w:szCs w:val="36"/>
          <w:lang w:eastAsia="en-IE"/>
          <w14:ligatures w14:val="none"/>
        </w:rPr>
        <w:t>Question</w:t>
      </w:r>
    </w:p>
    <w:p w14:paraId="1CEFCB6B" w14:textId="7CF17133" w:rsidR="00C94DD4" w:rsidRDefault="00066C28" w:rsidP="00C94DD4">
      <w:pPr>
        <w:spacing w:line="240" w:lineRule="auto"/>
        <w:jc w:val="both"/>
        <w:rPr>
          <w:rFonts w:ascii="Open Sans" w:eastAsia="Times New Roman" w:hAnsi="Open Sans" w:cs="Open Sans"/>
          <w:color w:val="001A26"/>
          <w:kern w:val="0"/>
          <w:sz w:val="21"/>
          <w:szCs w:val="21"/>
          <w:lang w:eastAsia="en-IE"/>
          <w14:ligatures w14:val="none"/>
        </w:rPr>
      </w:pPr>
      <w:r w:rsidRPr="00B16545">
        <w:rPr>
          <w:rFonts w:ascii="Open Sans" w:eastAsia="Times New Roman" w:hAnsi="Open Sans" w:cs="Open Sans"/>
          <w:color w:val="001A26"/>
          <w:kern w:val="0"/>
          <w:sz w:val="21"/>
          <w:szCs w:val="21"/>
          <w:lang w:eastAsia="en-IE"/>
          <w14:ligatures w14:val="none"/>
        </w:rPr>
        <w:t xml:space="preserve">To ask the Minister for Education </w:t>
      </w:r>
      <w:r>
        <w:rPr>
          <w:rFonts w:ascii="Open Sans" w:eastAsia="Times New Roman" w:hAnsi="Open Sans" w:cs="Open Sans"/>
          <w:color w:val="001A26"/>
          <w:kern w:val="0"/>
          <w:sz w:val="21"/>
          <w:szCs w:val="21"/>
          <w:lang w:eastAsia="en-IE"/>
          <w14:ligatures w14:val="none"/>
        </w:rPr>
        <w:t>when</w:t>
      </w:r>
      <w:r w:rsidRPr="00B16545">
        <w:rPr>
          <w:rFonts w:ascii="Open Sans" w:eastAsia="Times New Roman" w:hAnsi="Open Sans" w:cs="Open Sans"/>
          <w:color w:val="001A26"/>
          <w:kern w:val="0"/>
          <w:sz w:val="21"/>
          <w:szCs w:val="21"/>
          <w:lang w:eastAsia="en-IE"/>
          <w14:ligatures w14:val="none"/>
        </w:rPr>
        <w:t xml:space="preserve"> the programme for Government commitment to double the provision of Irish medium education</w:t>
      </w:r>
      <w:r>
        <w:rPr>
          <w:rFonts w:ascii="Open Sans" w:eastAsia="Times New Roman" w:hAnsi="Open Sans" w:cs="Open Sans"/>
          <w:color w:val="001A26"/>
          <w:kern w:val="0"/>
          <w:sz w:val="21"/>
          <w:szCs w:val="21"/>
          <w:lang w:eastAsia="en-IE"/>
          <w14:ligatures w14:val="none"/>
        </w:rPr>
        <w:t xml:space="preserve"> will be achieved</w:t>
      </w:r>
      <w:r w:rsidRPr="00B16545">
        <w:rPr>
          <w:rFonts w:ascii="Open Sans" w:eastAsia="Times New Roman" w:hAnsi="Open Sans" w:cs="Open Sans"/>
          <w:color w:val="001A26"/>
          <w:kern w:val="0"/>
          <w:sz w:val="21"/>
          <w:szCs w:val="21"/>
          <w:lang w:eastAsia="en-IE"/>
          <w14:ligatures w14:val="none"/>
        </w:rPr>
        <w:t xml:space="preserve">; and </w:t>
      </w:r>
      <w:r>
        <w:rPr>
          <w:rFonts w:ascii="Open Sans" w:eastAsia="Times New Roman" w:hAnsi="Open Sans" w:cs="Open Sans"/>
          <w:color w:val="001A26"/>
          <w:kern w:val="0"/>
          <w:sz w:val="21"/>
          <w:szCs w:val="21"/>
          <w:lang w:eastAsia="en-IE"/>
          <w14:ligatures w14:val="none"/>
        </w:rPr>
        <w:t>if she will</w:t>
      </w:r>
      <w:r w:rsidRPr="00B16545">
        <w:rPr>
          <w:rFonts w:ascii="Open Sans" w:eastAsia="Times New Roman" w:hAnsi="Open Sans" w:cs="Open Sans"/>
          <w:color w:val="001A26"/>
          <w:kern w:val="0"/>
          <w:sz w:val="21"/>
          <w:szCs w:val="21"/>
          <w:lang w:eastAsia="en-IE"/>
          <w14:ligatures w14:val="none"/>
        </w:rPr>
        <w:t xml:space="preserve"> make a statement on </w:t>
      </w:r>
      <w:r>
        <w:rPr>
          <w:rFonts w:ascii="Open Sans" w:eastAsia="Times New Roman" w:hAnsi="Open Sans" w:cs="Open Sans"/>
          <w:color w:val="001A26"/>
          <w:kern w:val="0"/>
          <w:sz w:val="21"/>
          <w:szCs w:val="21"/>
          <w:lang w:eastAsia="en-IE"/>
          <w14:ligatures w14:val="none"/>
        </w:rPr>
        <w:t>the matter</w:t>
      </w:r>
      <w:r w:rsidR="00C94DD4" w:rsidRPr="00B16545">
        <w:rPr>
          <w:rFonts w:ascii="Open Sans" w:eastAsia="Times New Roman" w:hAnsi="Open Sans" w:cs="Open Sans"/>
          <w:color w:val="001A26"/>
          <w:kern w:val="0"/>
          <w:sz w:val="21"/>
          <w:szCs w:val="21"/>
          <w:lang w:eastAsia="en-IE"/>
          <w14:ligatures w14:val="none"/>
        </w:rPr>
        <w:t>.</w:t>
      </w:r>
    </w:p>
    <w:p w14:paraId="5353AA78" w14:textId="77777777" w:rsidR="00873E12" w:rsidRDefault="00873E12" w:rsidP="00873E12">
      <w:pPr>
        <w:spacing w:line="240" w:lineRule="auto"/>
        <w:jc w:val="both"/>
        <w:rPr>
          <w:rFonts w:ascii="Times New Roman" w:eastAsia="Times New Roman" w:hAnsi="Times New Roman" w:cs="Times New Roman"/>
          <w:color w:val="001A26"/>
          <w:kern w:val="0"/>
          <w:sz w:val="36"/>
          <w:szCs w:val="36"/>
          <w:lang w:eastAsia="en-IE"/>
          <w14:ligatures w14:val="none"/>
        </w:rPr>
      </w:pPr>
    </w:p>
    <w:p w14:paraId="4EFA34F3" w14:textId="3E1C00B3" w:rsidR="00873E12" w:rsidRDefault="00873E12" w:rsidP="00873E12">
      <w:pPr>
        <w:spacing w:line="240" w:lineRule="auto"/>
        <w:jc w:val="both"/>
        <w:rPr>
          <w:rFonts w:ascii="Times New Roman" w:eastAsia="Times New Roman" w:hAnsi="Times New Roman" w:cs="Times New Roman"/>
          <w:color w:val="001A26"/>
          <w:kern w:val="0"/>
          <w:sz w:val="36"/>
          <w:szCs w:val="36"/>
          <w:lang w:eastAsia="en-IE"/>
          <w14:ligatures w14:val="none"/>
        </w:rPr>
      </w:pPr>
      <w:r>
        <w:rPr>
          <w:rFonts w:ascii="Times New Roman" w:eastAsia="Times New Roman" w:hAnsi="Times New Roman" w:cs="Times New Roman"/>
          <w:color w:val="001A26"/>
          <w:kern w:val="0"/>
          <w:sz w:val="36"/>
          <w:szCs w:val="36"/>
          <w:lang w:eastAsia="en-IE"/>
          <w14:ligatures w14:val="none"/>
        </w:rPr>
        <w:t>Answer</w:t>
      </w:r>
    </w:p>
    <w:p w14:paraId="6FCE39B9" w14:textId="77777777" w:rsidR="00873E12" w:rsidRDefault="00873E12" w:rsidP="00873E12">
      <w:pPr>
        <w:spacing w:line="240" w:lineRule="auto"/>
        <w:jc w:val="both"/>
        <w:rPr>
          <w:rFonts w:ascii="Times New Roman" w:eastAsia="Times New Roman" w:hAnsi="Times New Roman" w:cs="Times New Roman"/>
          <w:color w:val="001A26"/>
          <w:kern w:val="0"/>
          <w:sz w:val="36"/>
          <w:szCs w:val="36"/>
          <w:lang w:eastAsia="en-IE"/>
          <w14:ligatures w14:val="none"/>
        </w:rPr>
      </w:pPr>
    </w:p>
    <w:p w14:paraId="5589712E" w14:textId="075B0771" w:rsidR="00873E12" w:rsidRDefault="00873E12" w:rsidP="00873E12">
      <w:pPr>
        <w:spacing w:after="240" w:line="360" w:lineRule="auto"/>
        <w:rPr>
          <w:rFonts w:ascii="Times New Roman" w:hAnsi="Times New Roman" w:cs="Times New Roman"/>
          <w:kern w:val="0"/>
          <w:sz w:val="32"/>
          <w:szCs w:val="32"/>
          <w:lang w:eastAsia="en-IE"/>
          <w14:ligatures w14:val="none"/>
        </w:rPr>
      </w:pPr>
      <w:r w:rsidRPr="00B8444B">
        <w:rPr>
          <w:rFonts w:ascii="Times New Roman" w:hAnsi="Times New Roman" w:cs="Times New Roman"/>
          <w:kern w:val="0"/>
          <w:sz w:val="32"/>
          <w:szCs w:val="32"/>
          <w:lang w:eastAsia="en-IE"/>
          <w14:ligatures w14:val="none"/>
        </w:rPr>
        <w:t xml:space="preserve">Work is currently underway in my Department on the development of a new policy on Irish-medium education outside </w:t>
      </w:r>
      <w:r w:rsidRPr="00B8444B">
        <w:rPr>
          <w:rFonts w:ascii="Times New Roman" w:hAnsi="Times New Roman" w:cs="Times New Roman"/>
          <w:kern w:val="0"/>
          <w:sz w:val="32"/>
          <w:szCs w:val="32"/>
          <w:lang w:val="ga-IE" w:eastAsia="en-IE"/>
          <w14:ligatures w14:val="none"/>
        </w:rPr>
        <w:t xml:space="preserve">of </w:t>
      </w:r>
      <w:r w:rsidRPr="00B8444B">
        <w:rPr>
          <w:rFonts w:ascii="Times New Roman" w:hAnsi="Times New Roman" w:cs="Times New Roman"/>
          <w:kern w:val="0"/>
          <w:sz w:val="32"/>
          <w:szCs w:val="32"/>
          <w:lang w:eastAsia="en-IE"/>
          <w14:ligatures w14:val="none"/>
        </w:rPr>
        <w:t xml:space="preserve">the Gaeltacht. </w:t>
      </w:r>
      <w:r w:rsidR="00066C28">
        <w:rPr>
          <w:rFonts w:ascii="Times New Roman" w:hAnsi="Times New Roman" w:cs="Times New Roman"/>
          <w:kern w:val="0"/>
          <w:sz w:val="32"/>
          <w:szCs w:val="32"/>
          <w:lang w:val="ga-IE" w:eastAsia="en-IE"/>
          <w14:ligatures w14:val="none"/>
        </w:rPr>
        <w:t>This policy  will b</w:t>
      </w:r>
      <w:r w:rsidR="00066C28">
        <w:rPr>
          <w:rFonts w:ascii="Times New Roman" w:hAnsi="Times New Roman" w:cs="Times New Roman"/>
          <w:kern w:val="0"/>
          <w:sz w:val="32"/>
          <w:szCs w:val="32"/>
          <w:lang w:eastAsia="en-IE"/>
          <w14:ligatures w14:val="none"/>
        </w:rPr>
        <w:t xml:space="preserve">uild on what is currently being achieved under the Policy on Gaeltacht Education to support the delivery of Irish-medium education in Gaeltacht areas. </w:t>
      </w:r>
    </w:p>
    <w:p w14:paraId="086E4E5F" w14:textId="051310FB" w:rsidR="00066C28" w:rsidRPr="00066C28" w:rsidRDefault="00066C28" w:rsidP="00066C28">
      <w:pPr>
        <w:spacing w:after="240" w:line="360" w:lineRule="auto"/>
        <w:rPr>
          <w:rFonts w:ascii="Times New Roman" w:hAnsi="Times New Roman" w:cs="Times New Roman"/>
          <w:kern w:val="0"/>
          <w:sz w:val="32"/>
          <w:szCs w:val="32"/>
          <w:lang w:eastAsia="en-IE"/>
          <w14:ligatures w14:val="none"/>
        </w:rPr>
      </w:pPr>
      <w:r w:rsidRPr="00066C28">
        <w:rPr>
          <w:rFonts w:ascii="Times New Roman" w:hAnsi="Times New Roman" w:cs="Times New Roman"/>
          <w:kern w:val="0"/>
          <w:sz w:val="32"/>
          <w:szCs w:val="32"/>
          <w:lang w:eastAsia="en-IE"/>
          <w14:ligatures w14:val="none"/>
        </w:rPr>
        <w:t xml:space="preserve">In developing this </w:t>
      </w:r>
      <w:r>
        <w:rPr>
          <w:rFonts w:ascii="Times New Roman" w:hAnsi="Times New Roman" w:cs="Times New Roman"/>
          <w:kern w:val="0"/>
          <w:sz w:val="32"/>
          <w:szCs w:val="32"/>
          <w:lang w:eastAsia="en-IE"/>
          <w14:ligatures w14:val="none"/>
        </w:rPr>
        <w:t xml:space="preserve">new </w:t>
      </w:r>
      <w:r w:rsidRPr="00066C28">
        <w:rPr>
          <w:rFonts w:ascii="Times New Roman" w:hAnsi="Times New Roman" w:cs="Times New Roman"/>
          <w:kern w:val="0"/>
          <w:sz w:val="32"/>
          <w:szCs w:val="32"/>
          <w:lang w:eastAsia="en-IE"/>
          <w14:ligatures w14:val="none"/>
        </w:rPr>
        <w:t>policy</w:t>
      </w:r>
      <w:r w:rsidRPr="00066C28">
        <w:rPr>
          <w:rFonts w:ascii="Times New Roman" w:hAnsi="Times New Roman" w:cs="Times New Roman"/>
          <w:kern w:val="0"/>
          <w:sz w:val="32"/>
          <w:szCs w:val="32"/>
          <w:lang w:eastAsia="en-IE"/>
          <w14:ligatures w14:val="none"/>
        </w:rPr>
        <w:t xml:space="preserve"> </w:t>
      </w:r>
      <w:r w:rsidRPr="00B8444B">
        <w:rPr>
          <w:rFonts w:ascii="Times New Roman" w:hAnsi="Times New Roman" w:cs="Times New Roman"/>
          <w:kern w:val="0"/>
          <w:sz w:val="32"/>
          <w:szCs w:val="32"/>
          <w:lang w:eastAsia="en-IE"/>
          <w14:ligatures w14:val="none"/>
        </w:rPr>
        <w:t xml:space="preserve">on Irish-medium education outside </w:t>
      </w:r>
      <w:r w:rsidRPr="00B8444B">
        <w:rPr>
          <w:rFonts w:ascii="Times New Roman" w:hAnsi="Times New Roman" w:cs="Times New Roman"/>
          <w:kern w:val="0"/>
          <w:sz w:val="32"/>
          <w:szCs w:val="32"/>
          <w:lang w:val="ga-IE" w:eastAsia="en-IE"/>
          <w14:ligatures w14:val="none"/>
        </w:rPr>
        <w:t xml:space="preserve">of </w:t>
      </w:r>
      <w:r w:rsidRPr="00B8444B">
        <w:rPr>
          <w:rFonts w:ascii="Times New Roman" w:hAnsi="Times New Roman" w:cs="Times New Roman"/>
          <w:kern w:val="0"/>
          <w:sz w:val="32"/>
          <w:szCs w:val="32"/>
          <w:lang w:eastAsia="en-IE"/>
          <w14:ligatures w14:val="none"/>
        </w:rPr>
        <w:t>the Gaeltacht</w:t>
      </w:r>
      <w:r w:rsidRPr="00066C28">
        <w:rPr>
          <w:rFonts w:ascii="Times New Roman" w:hAnsi="Times New Roman" w:cs="Times New Roman"/>
          <w:kern w:val="0"/>
          <w:sz w:val="32"/>
          <w:szCs w:val="32"/>
          <w:lang w:eastAsia="en-IE"/>
          <w14:ligatures w14:val="none"/>
        </w:rPr>
        <w:t xml:space="preserve">, </w:t>
      </w:r>
      <w:r>
        <w:rPr>
          <w:rFonts w:ascii="Times New Roman" w:hAnsi="Times New Roman" w:cs="Times New Roman"/>
          <w:kern w:val="0"/>
          <w:sz w:val="32"/>
          <w:szCs w:val="32"/>
          <w:lang w:eastAsia="en-IE"/>
          <w14:ligatures w14:val="none"/>
        </w:rPr>
        <w:t>my</w:t>
      </w:r>
      <w:r w:rsidRPr="00066C28">
        <w:rPr>
          <w:rFonts w:ascii="Times New Roman" w:hAnsi="Times New Roman" w:cs="Times New Roman"/>
          <w:kern w:val="0"/>
          <w:sz w:val="32"/>
          <w:szCs w:val="32"/>
          <w:lang w:eastAsia="en-IE"/>
          <w14:ligatures w14:val="none"/>
        </w:rPr>
        <w:t xml:space="preserve"> Department aims to achieve, among other things, the following:</w:t>
      </w:r>
    </w:p>
    <w:p w14:paraId="0AC1447E" w14:textId="77777777" w:rsidR="00066C28" w:rsidRPr="00066C28" w:rsidRDefault="00066C28" w:rsidP="00066C28">
      <w:pPr>
        <w:numPr>
          <w:ilvl w:val="0"/>
          <w:numId w:val="1"/>
        </w:numPr>
        <w:spacing w:after="240" w:line="360" w:lineRule="auto"/>
        <w:rPr>
          <w:rFonts w:ascii="Times New Roman" w:hAnsi="Times New Roman" w:cs="Times New Roman"/>
          <w:kern w:val="0"/>
          <w:sz w:val="32"/>
          <w:szCs w:val="32"/>
          <w:lang w:eastAsia="en-IE"/>
          <w14:ligatures w14:val="none"/>
        </w:rPr>
      </w:pPr>
      <w:r w:rsidRPr="00066C28">
        <w:rPr>
          <w:rFonts w:ascii="Times New Roman" w:hAnsi="Times New Roman" w:cs="Times New Roman"/>
          <w:kern w:val="0"/>
          <w:sz w:val="32"/>
          <w:szCs w:val="32"/>
          <w:lang w:eastAsia="en-IE"/>
          <w14:ligatures w14:val="none"/>
        </w:rPr>
        <w:t>increasing the proportion of children and young people attending Irish-medium schools, including by building on the foundations laid in Irish-medium early learning and care settings (for example, naíonraí)</w:t>
      </w:r>
    </w:p>
    <w:p w14:paraId="3FEEFED1" w14:textId="77777777" w:rsidR="00066C28" w:rsidRDefault="00066C28" w:rsidP="00066C28">
      <w:pPr>
        <w:numPr>
          <w:ilvl w:val="0"/>
          <w:numId w:val="1"/>
        </w:numPr>
        <w:spacing w:after="240" w:line="360" w:lineRule="auto"/>
        <w:rPr>
          <w:rFonts w:ascii="Times New Roman" w:hAnsi="Times New Roman" w:cs="Times New Roman"/>
          <w:kern w:val="0"/>
          <w:sz w:val="32"/>
          <w:szCs w:val="32"/>
          <w:lang w:eastAsia="en-IE"/>
          <w14:ligatures w14:val="none"/>
        </w:rPr>
      </w:pPr>
      <w:r w:rsidRPr="00066C28">
        <w:rPr>
          <w:rFonts w:ascii="Times New Roman" w:hAnsi="Times New Roman" w:cs="Times New Roman"/>
          <w:kern w:val="0"/>
          <w:sz w:val="32"/>
          <w:szCs w:val="32"/>
          <w:lang w:eastAsia="en-IE"/>
          <w14:ligatures w14:val="none"/>
        </w:rPr>
        <w:t>exploring how opportunities for the establishment of Gaelscoileanna and Gaelcholáistí can be increased as part of the patronage process</w:t>
      </w:r>
    </w:p>
    <w:p w14:paraId="2ED3419A" w14:textId="6B4E8FC9" w:rsidR="00066C28" w:rsidRPr="00066C28" w:rsidRDefault="00066C28" w:rsidP="00066C28">
      <w:pPr>
        <w:numPr>
          <w:ilvl w:val="0"/>
          <w:numId w:val="1"/>
        </w:numPr>
        <w:spacing w:after="240" w:line="360" w:lineRule="auto"/>
        <w:rPr>
          <w:rFonts w:ascii="Times New Roman" w:hAnsi="Times New Roman" w:cs="Times New Roman"/>
          <w:kern w:val="0"/>
          <w:sz w:val="32"/>
          <w:szCs w:val="32"/>
          <w:lang w:eastAsia="en-IE"/>
          <w14:ligatures w14:val="none"/>
        </w:rPr>
      </w:pPr>
      <w:r w:rsidRPr="00066C28">
        <w:rPr>
          <w:rFonts w:ascii="Times New Roman" w:hAnsi="Times New Roman" w:cs="Times New Roman"/>
          <w:kern w:val="0"/>
          <w:sz w:val="32"/>
          <w:szCs w:val="32"/>
          <w:lang w:eastAsia="en-IE"/>
          <w14:ligatures w14:val="none"/>
        </w:rPr>
        <w:lastRenderedPageBreak/>
        <w:t>examining how the supply of teachers and other staff with a high standard of Irish can be increased to meet demand in Irish-medium education settings.</w:t>
      </w:r>
    </w:p>
    <w:p w14:paraId="14C7DF09" w14:textId="6BE2D2B3" w:rsidR="00873E12" w:rsidRPr="00B8444B" w:rsidRDefault="00873E12" w:rsidP="00873E12">
      <w:pPr>
        <w:spacing w:after="240" w:line="360" w:lineRule="auto"/>
        <w:rPr>
          <w:rFonts w:ascii="Times New Roman" w:hAnsi="Times New Roman" w:cs="Times New Roman"/>
          <w:kern w:val="0"/>
          <w:sz w:val="32"/>
          <w:szCs w:val="32"/>
          <w:lang w:val="ga-IE" w:eastAsia="en-IE"/>
          <w14:ligatures w14:val="none"/>
        </w:rPr>
      </w:pPr>
      <w:r w:rsidRPr="00B8444B">
        <w:rPr>
          <w:rFonts w:ascii="Times New Roman" w:hAnsi="Times New Roman" w:cs="Times New Roman"/>
          <w:kern w:val="0"/>
          <w:sz w:val="32"/>
          <w:szCs w:val="32"/>
          <w:lang w:eastAsia="en-IE"/>
          <w14:ligatures w14:val="none"/>
        </w:rPr>
        <w:t>To inform policy development, a public consultation process was undertaken</w:t>
      </w:r>
      <w:r w:rsidR="00066C28">
        <w:rPr>
          <w:rFonts w:ascii="Times New Roman" w:hAnsi="Times New Roman" w:cs="Times New Roman"/>
          <w:kern w:val="0"/>
          <w:sz w:val="32"/>
          <w:szCs w:val="32"/>
          <w:lang w:eastAsia="en-IE"/>
          <w14:ligatures w14:val="none"/>
        </w:rPr>
        <w:t xml:space="preserve"> to </w:t>
      </w:r>
      <w:r w:rsidRPr="00B8444B">
        <w:rPr>
          <w:rFonts w:ascii="Times New Roman" w:hAnsi="Times New Roman" w:cs="Times New Roman"/>
          <w:kern w:val="0"/>
          <w:sz w:val="32"/>
          <w:szCs w:val="32"/>
          <w:lang w:eastAsia="en-IE"/>
          <w14:ligatures w14:val="none"/>
        </w:rPr>
        <w:t xml:space="preserve">gather the views of stakeholders. This consultation consisted of three periods – an online questionnaire and a call for written submissions, focus groups, and bilateral meetings between my Department and stakeholders. </w:t>
      </w:r>
    </w:p>
    <w:p w14:paraId="52C41045" w14:textId="77777777" w:rsidR="00873E12" w:rsidRPr="00B8444B" w:rsidRDefault="00873E12" w:rsidP="00873E12">
      <w:pPr>
        <w:spacing w:after="240" w:line="360" w:lineRule="auto"/>
        <w:rPr>
          <w:rFonts w:ascii="Calibri" w:hAnsi="Calibri" w:cs="Calibri"/>
          <w:kern w:val="0"/>
          <w:lang w:eastAsia="en-IE"/>
          <w14:ligatures w14:val="none"/>
        </w:rPr>
      </w:pPr>
      <w:r w:rsidRPr="00B8444B">
        <w:rPr>
          <w:rFonts w:ascii="Times New Roman" w:hAnsi="Times New Roman" w:cs="Times New Roman"/>
          <w:kern w:val="0"/>
          <w:sz w:val="32"/>
          <w:szCs w:val="32"/>
          <w:lang w:eastAsia="en-IE"/>
          <w14:ligatures w14:val="none"/>
        </w:rPr>
        <w:t xml:space="preserve">My Department has also taken a range of actions to ensure that the new policy is based on current research. A review of the literature has been carried out for us by Sealbhú, DCU. My Department published a report on the provision of Irish-medium education outside the Gaeltacht. Research on Irish-medium units and streams in English-medium schools is underway. </w:t>
      </w:r>
    </w:p>
    <w:p w14:paraId="46B10327" w14:textId="34EA0CD7" w:rsidR="00873E12" w:rsidRPr="00B8444B" w:rsidRDefault="00873E12" w:rsidP="00873E12">
      <w:pPr>
        <w:spacing w:after="240" w:line="360" w:lineRule="auto"/>
        <w:rPr>
          <w:rFonts w:ascii="Times New Roman" w:hAnsi="Times New Roman" w:cs="Times New Roman"/>
          <w:kern w:val="0"/>
          <w:sz w:val="32"/>
          <w:szCs w:val="32"/>
          <w:lang w:val="ga-IE" w:eastAsia="en-IE"/>
          <w14:ligatures w14:val="none"/>
        </w:rPr>
      </w:pPr>
      <w:r w:rsidRPr="00B8444B">
        <w:rPr>
          <w:rFonts w:ascii="Times New Roman" w:hAnsi="Times New Roman" w:cs="Times New Roman"/>
          <w:kern w:val="0"/>
          <w:sz w:val="32"/>
          <w:szCs w:val="32"/>
          <w:lang w:eastAsia="en-IE"/>
          <w14:ligatures w14:val="none"/>
        </w:rPr>
        <w:t>It is my Department's intention that we will have an opportunity to discuss the direction of the policy with stakeholders before it is published. It is intended that actions from the policy will commence in the 2024</w:t>
      </w:r>
      <w:r w:rsidR="00066C28">
        <w:rPr>
          <w:rFonts w:ascii="Times New Roman" w:hAnsi="Times New Roman" w:cs="Times New Roman"/>
          <w:kern w:val="0"/>
          <w:sz w:val="32"/>
          <w:szCs w:val="32"/>
          <w:lang w:eastAsia="en-IE"/>
          <w14:ligatures w14:val="none"/>
        </w:rPr>
        <w:t>/</w:t>
      </w:r>
      <w:r w:rsidRPr="00B8444B">
        <w:rPr>
          <w:rFonts w:ascii="Times New Roman" w:hAnsi="Times New Roman" w:cs="Times New Roman"/>
          <w:kern w:val="0"/>
          <w:sz w:val="32"/>
          <w:szCs w:val="32"/>
          <w:lang w:eastAsia="en-IE"/>
          <w14:ligatures w14:val="none"/>
        </w:rPr>
        <w:t xml:space="preserve">25 school year. </w:t>
      </w:r>
    </w:p>
    <w:p w14:paraId="0FD2D214" w14:textId="77777777" w:rsidR="00873E12" w:rsidRPr="00B8444B" w:rsidRDefault="00873E12" w:rsidP="00873E12">
      <w:pPr>
        <w:spacing w:after="240" w:line="360" w:lineRule="auto"/>
        <w:rPr>
          <w:rFonts w:ascii="Times New Roman" w:hAnsi="Times New Roman" w:cs="Times New Roman"/>
          <w:kern w:val="0"/>
          <w:sz w:val="32"/>
          <w:szCs w:val="32"/>
          <w:lang w:val="ga-IE" w:eastAsia="en-IE"/>
          <w14:ligatures w14:val="none"/>
        </w:rPr>
      </w:pPr>
      <w:r w:rsidRPr="00B8444B">
        <w:rPr>
          <w:rFonts w:ascii="Times New Roman" w:hAnsi="Times New Roman" w:cs="Times New Roman"/>
          <w:kern w:val="0"/>
          <w:sz w:val="32"/>
          <w:szCs w:val="32"/>
          <w:lang w:eastAsia="en-IE"/>
          <w14:ligatures w14:val="none"/>
        </w:rPr>
        <w:t xml:space="preserve">I recognise the importance of strengthening Irish-medium education. I look forward to bringing this important work forward, to build on the positive outcomes of the Policy on Gaeltacht Education. </w:t>
      </w:r>
    </w:p>
    <w:p w14:paraId="4A029C39" w14:textId="77777777" w:rsidR="00F46EA2" w:rsidRDefault="00F46EA2"/>
    <w:sectPr w:rsidR="00F46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ED7B9D"/>
    <w:multiLevelType w:val="hybridMultilevel"/>
    <w:tmpl w:val="183AB4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1250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12"/>
    <w:rsid w:val="00066C28"/>
    <w:rsid w:val="00427C53"/>
    <w:rsid w:val="00873E12"/>
    <w:rsid w:val="00965B1E"/>
    <w:rsid w:val="00C94DD4"/>
    <w:rsid w:val="00F46E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D265D"/>
  <w15:chartTrackingRefBased/>
  <w15:docId w15:val="{72EC58F0-0DB4-422D-A742-0334B868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E1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af76162cbac3d8c3712b7244715d89b2">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727bccb7024f83633fa9668da6f41509"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81870605-555A-4643-B6F5-AFA7BA8890F3}"/>
</file>

<file path=customXml/itemProps2.xml><?xml version="1.0" encoding="utf-8"?>
<ds:datastoreItem xmlns:ds="http://schemas.openxmlformats.org/officeDocument/2006/customXml" ds:itemID="{84EC8FC5-825D-4915-8E37-6F61B417EB7C}"/>
</file>

<file path=customXml/itemProps3.xml><?xml version="1.0" encoding="utf-8"?>
<ds:datastoreItem xmlns:ds="http://schemas.openxmlformats.org/officeDocument/2006/customXml" ds:itemID="{A4DF0B44-00D9-4547-9851-044E29ED64D3}"/>
</file>

<file path=docProps/app.xml><?xml version="1.0" encoding="utf-8"?>
<Properties xmlns="http://schemas.openxmlformats.org/officeDocument/2006/extended-properties" xmlns:vt="http://schemas.openxmlformats.org/officeDocument/2006/docPropsVTypes">
  <Template>Normal</Template>
  <TotalTime>7</TotalTime>
  <Pages>2</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OFaoláin, Naoise</dc:creator>
  <cp:keywords/>
  <dc:description/>
  <cp:lastModifiedBy>Tóibín, Muireann</cp:lastModifiedBy>
  <cp:revision>3</cp:revision>
  <dcterms:created xsi:type="dcterms:W3CDTF">2024-05-23T10:46:00Z</dcterms:created>
  <dcterms:modified xsi:type="dcterms:W3CDTF">2024-05-23T13:37:00Z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ies>
</file>